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74" w:rsidRPr="00E74774" w:rsidRDefault="00E74774" w:rsidP="00E74774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74774">
        <w:rPr>
          <w:rFonts w:ascii="宋体" w:eastAsia="宋体" w:hAnsi="宋体" w:cs="宋体"/>
          <w:kern w:val="0"/>
          <w:sz w:val="24"/>
          <w:szCs w:val="24"/>
        </w:rPr>
        <w:br/>
      </w:r>
      <w:r w:rsidRPr="00E74774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教育部办公厅关于做好2019年度高等学校科研实验室安全工作的通知</w:t>
      </w:r>
    </w:p>
    <w:p w:rsidR="00E74774" w:rsidRPr="00E74774" w:rsidRDefault="00E74774" w:rsidP="00E74774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E74774">
        <w:rPr>
          <w:rFonts w:ascii="仿宋_GB2312" w:eastAsia="仿宋_GB2312" w:hAnsi="宋体" w:cs="宋体"/>
          <w:kern w:val="0"/>
          <w:sz w:val="32"/>
          <w:szCs w:val="32"/>
        </w:rPr>
        <w:t>教技厅函（2019）37号</w:t>
      </w:r>
    </w:p>
    <w:p w:rsidR="00E74774" w:rsidRPr="00E74774" w:rsidRDefault="00E74774" w:rsidP="00C501BB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74774">
        <w:rPr>
          <w:rFonts w:ascii="宋体" w:eastAsia="宋体" w:hAnsi="宋体" w:cs="宋体"/>
          <w:kern w:val="0"/>
          <w:sz w:val="24"/>
          <w:szCs w:val="24"/>
        </w:rPr>
        <w:br/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各省、自治区、直辖市教育厅（教委），新疆生产建设兵团教育局，有关部门（单位）教育司（局），部属各高等学校、部省合建各高等学校：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 w:rsidR="00C501B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bookmarkStart w:id="0" w:name="_GoBack"/>
      <w:bookmarkEnd w:id="0"/>
      <w:r w:rsidRPr="00E74774">
        <w:rPr>
          <w:rFonts w:ascii="仿宋_GB2312" w:eastAsia="仿宋_GB2312" w:hAnsi="宋体" w:cs="宋体"/>
          <w:kern w:val="0"/>
          <w:sz w:val="32"/>
          <w:szCs w:val="32"/>
        </w:rPr>
        <w:t>为贯彻党中央、国务院关于安全生产工作的系列重要指示精神，进一步提升高等学校实验室安全管理水平，确保广大师生人身安全和校园和谐稳定，按照教育部关于切实维护高等学校安全稳定的统一部署，现将2019年高等学校科研实验室安全工作有关事项通知如下。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 w:rsidRPr="00E74774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b/>
          <w:kern w:val="0"/>
          <w:sz w:val="32"/>
          <w:szCs w:val="32"/>
        </w:rPr>
        <w:t>一、总体要求</w:t>
      </w:r>
      <w:r w:rsidRPr="00E74774">
        <w:rPr>
          <w:rFonts w:ascii="仿宋_GB2312" w:eastAsia="仿宋_GB2312" w:hAnsi="宋体" w:cs="宋体"/>
          <w:b/>
          <w:kern w:val="0"/>
          <w:sz w:val="32"/>
          <w:szCs w:val="32"/>
        </w:rPr>
        <w:br/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 xml:space="preserve">    各高等学校要高度重视实验室安全工作，深刻认识抓好实验室安全工作的极端重要性，将维护校园安全作为高等学校的一项重大政治任务。按照安全生产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党政同责、一岗双责、齐抓共管、失职追责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的要求，做好实验室安全管理的组织工作，抓好重大安全隐患的排查和自查自纠工作的落实。对于发现的隐患和问题做到责任到人、及时整改、不整改到位不销账。</w:t>
      </w:r>
    </w:p>
    <w:p w:rsidR="00E74774" w:rsidRDefault="00E74774" w:rsidP="00E74774">
      <w:pPr>
        <w:widowControl/>
        <w:adjustRightInd w:val="0"/>
        <w:snapToGrid w:val="0"/>
        <w:spacing w:line="360" w:lineRule="auto"/>
        <w:ind w:leftChars="200" w:left="420" w:firstLine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74774">
        <w:rPr>
          <w:rFonts w:ascii="仿宋_GB2312" w:eastAsia="仿宋_GB2312" w:hAnsi="宋体" w:cs="宋体"/>
          <w:b/>
          <w:kern w:val="0"/>
          <w:sz w:val="32"/>
          <w:szCs w:val="32"/>
        </w:rPr>
        <w:t>二、工作范围</w:t>
      </w:r>
    </w:p>
    <w:p w:rsidR="00E74774" w:rsidRPr="00E74774" w:rsidRDefault="00E74774" w:rsidP="00E7477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74774">
        <w:rPr>
          <w:rFonts w:ascii="仿宋_GB2312" w:eastAsia="仿宋_GB2312" w:hAnsi="宋体" w:cs="宋体"/>
          <w:kern w:val="0"/>
          <w:sz w:val="32"/>
          <w:szCs w:val="32"/>
        </w:rPr>
        <w:lastRenderedPageBreak/>
        <w:t>本次工作范围主要包括高等学校的科研实验室及相关场所。对于近3年发生过安全事故、前期排查中发现过重大安全隐患、自查自纠工作未达到要求的高等学校将列为重点对象。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 w:rsidRPr="00E74774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b/>
          <w:kern w:val="0"/>
          <w:sz w:val="32"/>
          <w:szCs w:val="32"/>
        </w:rPr>
        <w:t>三、工作方式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1.教育部直属高等学校按照教育部工作安排，组织自查自纠并报送相关情况，接受现场抽查，提交整改报告，由教育部进行审核。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2.地方和其他部门所属高等学校的主管单位参照教育部工作安排，制定切实可行的工作方案，组织自查自纠和现场抽查工作，形成工作总结报告，审核后将相关情况报送教育部。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b/>
          <w:kern w:val="0"/>
          <w:sz w:val="32"/>
          <w:szCs w:val="32"/>
        </w:rPr>
        <w:t>四、工作安排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本次工作分为三个阶段：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1.自查自纠（2019年4-5月）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各高等学校按照要求进行布署动员，结合自身实际，制定安全自查方案，组织对本校科研实验室及相关场所进行全面安全自查，建立自查台账，逐条整改落实，并将自查自纠报告（包括自查方案、风险台账和整改情况)报送上级主管单位。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2.现场抽查（2019年6-8月）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现场抽查具体时间将提前3个工作日通知被检查高等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lastRenderedPageBreak/>
        <w:t>学校，检查时间1天。具体抽查的实验室名单由检查组现场决定，学校应全力配合检查工作，及时准确提供所需资料。学校根据现场检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查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出具的书面整改意见，逐条整改落实，形成现场检查整改报告，按时报送主管单位。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3.工作总结（2019年9月）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主管单位对学校上报的自查自纠报告和现场检查整改报告进行审核，对于自查自纠工作不力，整改不及时或不到位的单位和个人，由主管单位向纪检监察部门提出问责建议，进行追责。对于存在严重失职读职行为的单位和个人，需承担相应法律责任。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t>各阶段具体工作安排将在教育部网站（www.moecdu.cn)上公布，请及时关注并认真落实。</w:t>
      </w:r>
    </w:p>
    <w:p w:rsidR="00E74774" w:rsidRDefault="00E74774" w:rsidP="00E74774">
      <w:pPr>
        <w:widowControl/>
        <w:adjustRightInd w:val="0"/>
        <w:snapToGrid w:val="0"/>
        <w:spacing w:line="360" w:lineRule="auto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E74774" w:rsidRPr="00E74774" w:rsidRDefault="00E74774" w:rsidP="00E74774">
      <w:pPr>
        <w:widowControl/>
        <w:adjustRightInd w:val="0"/>
        <w:snapToGrid w:val="0"/>
        <w:spacing w:line="360" w:lineRule="auto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E74774">
        <w:rPr>
          <w:rFonts w:ascii="仿宋_GB2312" w:eastAsia="仿宋_GB2312" w:hAnsi="宋体" w:cs="宋体"/>
          <w:kern w:val="0"/>
          <w:sz w:val="32"/>
          <w:szCs w:val="32"/>
        </w:rPr>
        <w:t>教育部办公厅</w:t>
      </w:r>
      <w:r w:rsidRPr="00E74774">
        <w:rPr>
          <w:rFonts w:ascii="仿宋_GB2312" w:eastAsia="仿宋_GB2312" w:hAnsi="宋体" w:cs="宋体"/>
          <w:kern w:val="0"/>
          <w:sz w:val="32"/>
          <w:szCs w:val="32"/>
        </w:rPr>
        <w:br/>
        <w:t>2019年3月21日</w:t>
      </w:r>
    </w:p>
    <w:p w:rsidR="00315769" w:rsidRPr="00E74774" w:rsidRDefault="00FA4EDC" w:rsidP="00E74774">
      <w:pPr>
        <w:widowControl/>
        <w:adjustRightInd w:val="0"/>
        <w:snapToGrid w:val="0"/>
        <w:spacing w:line="360" w:lineRule="auto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315769" w:rsidRPr="00E74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DC" w:rsidRDefault="00FA4EDC" w:rsidP="00E74774">
      <w:r>
        <w:separator/>
      </w:r>
    </w:p>
  </w:endnote>
  <w:endnote w:type="continuationSeparator" w:id="0">
    <w:p w:rsidR="00FA4EDC" w:rsidRDefault="00FA4EDC" w:rsidP="00E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DC" w:rsidRDefault="00FA4EDC" w:rsidP="00E74774">
      <w:r>
        <w:separator/>
      </w:r>
    </w:p>
  </w:footnote>
  <w:footnote w:type="continuationSeparator" w:id="0">
    <w:p w:rsidR="00FA4EDC" w:rsidRDefault="00FA4EDC" w:rsidP="00E7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44"/>
    <w:rsid w:val="002472BB"/>
    <w:rsid w:val="005E2D44"/>
    <w:rsid w:val="00C501BB"/>
    <w:rsid w:val="00E02237"/>
    <w:rsid w:val="00E74774"/>
    <w:rsid w:val="00F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02413-0480-4E70-B4D0-75076F8B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2019-04-01T03:25:00Z</dcterms:created>
  <dcterms:modified xsi:type="dcterms:W3CDTF">2019-04-01T03:32:00Z</dcterms:modified>
</cp:coreProperties>
</file>